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DA" w:rsidRPr="00EB4FDA" w:rsidRDefault="00EB4FDA" w:rsidP="00EB4FD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FDA">
        <w:rPr>
          <w:rFonts w:ascii="Times New Roman" w:hAnsi="Times New Roman" w:cs="Times New Roman"/>
          <w:b/>
          <w:sz w:val="24"/>
          <w:szCs w:val="24"/>
        </w:rPr>
        <w:t xml:space="preserve">Приложение №1 </w:t>
      </w:r>
    </w:p>
    <w:p w:rsidR="00EB4FDA" w:rsidRPr="00EB4FDA" w:rsidRDefault="00EB4FDA" w:rsidP="00EB4FDA">
      <w:pPr>
        <w:pStyle w:val="7"/>
        <w:spacing w:before="0" w:line="240" w:lineRule="auto"/>
        <w:jc w:val="righ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B4FDA">
        <w:rPr>
          <w:rFonts w:ascii="Times New Roman" w:hAnsi="Times New Roman" w:cs="Times New Roman"/>
          <w:b/>
          <w:i w:val="0"/>
          <w:sz w:val="24"/>
          <w:szCs w:val="24"/>
        </w:rPr>
        <w:t>к спецификации № 1 к договору №____________ от ______201</w:t>
      </w:r>
      <w:r w:rsidR="001D27B3">
        <w:rPr>
          <w:rFonts w:ascii="Times New Roman" w:hAnsi="Times New Roman" w:cs="Times New Roman"/>
          <w:b/>
          <w:i w:val="0"/>
          <w:sz w:val="24"/>
          <w:szCs w:val="24"/>
        </w:rPr>
        <w:t>6</w:t>
      </w:r>
      <w:bookmarkStart w:id="0" w:name="_GoBack"/>
      <w:bookmarkEnd w:id="0"/>
      <w:r w:rsidRPr="00EB4FDA">
        <w:rPr>
          <w:rFonts w:ascii="Times New Roman" w:hAnsi="Times New Roman" w:cs="Times New Roman"/>
          <w:b/>
          <w:i w:val="0"/>
          <w:sz w:val="24"/>
          <w:szCs w:val="24"/>
        </w:rPr>
        <w:t>г.</w:t>
      </w:r>
    </w:p>
    <w:p w:rsidR="00EB4FDA" w:rsidRDefault="00EB4FDA" w:rsidP="00DB0EF6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B0EF6" w:rsidRDefault="00DB0EF6" w:rsidP="00DB0EF6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D4DA6">
        <w:rPr>
          <w:rFonts w:ascii="Times New Roman" w:hAnsi="Times New Roman" w:cs="Times New Roman"/>
          <w:b/>
          <w:color w:val="auto"/>
          <w:sz w:val="24"/>
          <w:szCs w:val="24"/>
        </w:rPr>
        <w:t>ТЕХНИЧЕСКОЕ ЗАДАНИЕ</w:t>
      </w:r>
    </w:p>
    <w:p w:rsidR="00DB0EF6" w:rsidRPr="00FF77ED" w:rsidRDefault="00DB0EF6" w:rsidP="00DB0EF6">
      <w:pPr>
        <w:spacing w:after="0"/>
      </w:pPr>
    </w:p>
    <w:p w:rsidR="00DB0EF6" w:rsidRDefault="008839F7" w:rsidP="008839F7">
      <w:pPr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Предмет договора: Поставка</w:t>
      </w:r>
      <w:r w:rsidRPr="008839F7">
        <w:rPr>
          <w:rFonts w:ascii="Times New Roman" w:hAnsi="Times New Roman"/>
          <w:b/>
          <w:sz w:val="24"/>
          <w:szCs w:val="24"/>
        </w:rPr>
        <w:t xml:space="preserve"> мундштуков для нужд ООО «Медсервис» 2016 году</w:t>
      </w:r>
    </w:p>
    <w:p w:rsidR="00DB0EF6" w:rsidRPr="00F2052A" w:rsidRDefault="00AC6233" w:rsidP="00AC623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6233">
        <w:rPr>
          <w:rFonts w:ascii="Times New Roman" w:hAnsi="Times New Roman" w:cs="Times New Roman"/>
          <w:b/>
          <w:sz w:val="24"/>
          <w:szCs w:val="24"/>
        </w:rPr>
        <w:t>Объем и характеристики поставляемого товара:</w:t>
      </w:r>
    </w:p>
    <w:p w:rsidR="00EB4FDA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7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2958"/>
        <w:gridCol w:w="851"/>
        <w:gridCol w:w="992"/>
        <w:gridCol w:w="4517"/>
        <w:gridCol w:w="4982"/>
      </w:tblGrid>
      <w:tr w:rsidR="0008397C" w:rsidTr="0008397C">
        <w:trPr>
          <w:trHeight w:val="801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4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Качественные характеристики</w:t>
            </w:r>
          </w:p>
        </w:tc>
      </w:tr>
      <w:tr w:rsidR="0008397C" w:rsidTr="0008397C">
        <w:trPr>
          <w:trHeight w:val="36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Устройство для переливания крови и компонентов крови из контейнеров с </w:t>
            </w:r>
            <w:proofErr w:type="spellStart"/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>лейкофильтром</w:t>
            </w:r>
            <w:proofErr w:type="spellEnd"/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ru-RU"/>
              </w:rPr>
              <w:t xml:space="preserve"> ПК 22-03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97C" w:rsidRDefault="0008397C">
            <w:pPr>
              <w:pStyle w:val="a5"/>
              <w:spacing w:before="0" w:after="0" w:line="276" w:lineRule="auto"/>
              <w:outlineLvl w:val="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397C" w:rsidTr="0008397C">
        <w:trPr>
          <w:trHeight w:val="48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Область применения: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Для удаления лейкоцитов и микроагрегатов из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эритроцитной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массы/взвеси в процессе их переливания (госпитальный тип)</w:t>
            </w:r>
          </w:p>
        </w:tc>
      </w:tr>
      <w:tr w:rsidR="0008397C" w:rsidTr="0008397C">
        <w:trPr>
          <w:trHeight w:val="5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Технические характеристики: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397C" w:rsidTr="0008397C">
        <w:trPr>
          <w:trHeight w:val="42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Наличие 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каплеобразующей</w:t>
            </w:r>
            <w:proofErr w:type="spellEnd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камеры с пластиковой иглой и фильтром крови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Соответствует</w:t>
            </w:r>
          </w:p>
        </w:tc>
      </w:tr>
      <w:tr w:rsidR="0008397C" w:rsidTr="0008397C">
        <w:trPr>
          <w:trHeight w:val="444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Удаление лейкоцитов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99,99 - 99,999%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Количество остаточных лейкоцитов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Не более 1,0х10</w:t>
            </w:r>
            <w:r>
              <w:rPr>
                <w:rFonts w:ascii="Times New Roman" w:hAnsi="Times New Roman"/>
                <w:b w:val="0"/>
                <w:sz w:val="24"/>
                <w:szCs w:val="24"/>
                <w:vertAlign w:val="superscript"/>
                <w:lang w:eastAsia="en-US"/>
              </w:rPr>
              <w:t>6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Постфильтрационное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число эритроцитов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Не менее 91% от исходного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Не требует предварительного промывания физ. раствором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Соответствует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Без ограничения гематокрита фильтруемой среды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Соответствует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Материал фильтрующей мембраны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97C" w:rsidRDefault="0008397C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lang w:eastAsia="en-US"/>
              </w:rPr>
              <w:t>Многослойный модифицированный полиэстер с пространственной структурой</w:t>
            </w:r>
          </w:p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Механизм фильтрации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Механический, адгезивный, абсорбционный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Ресурс фильтра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2 дозы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эритроцитной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массы/взвеси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Форма фильтрующего модуля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Круглая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Корпус фильтра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Жесткий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Инъекционная игла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18G, тройная заточка, силиконовая обработка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Инъекционный узел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Изготовлен</w:t>
            </w:r>
            <w:proofErr w:type="gramEnd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из искусственного латекса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Наличие индивидуальной стерильной упаковки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Соответствует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Стерилизация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Оксидом этилена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Сроки годности, гарантии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97C" w:rsidRDefault="00083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pStyle w:val="a5"/>
              <w:spacing w:before="0" w:after="0" w:line="276" w:lineRule="auto"/>
              <w:jc w:val="left"/>
              <w:outlineLvl w:val="9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Срок годности 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Гарантийный срок хранения в упаковке не менее 5 лет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Документы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Регистрационное удостоверение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Соответствует</w:t>
            </w:r>
          </w:p>
        </w:tc>
      </w:tr>
      <w:tr w:rsidR="0008397C" w:rsidTr="0008397C">
        <w:trPr>
          <w:trHeight w:val="5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Декларация соответствия 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Соответствует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Канюля аспирационная "Мини-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Спайк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Mini-Spike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 (с бактериальным фильтром 0,45мкм, стандартный наконечник)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Двухканальная закрытая фильтр-система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безыгольного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многократного забора жидких медикаментов с поддержкой стерильности.</w:t>
            </w:r>
          </w:p>
        </w:tc>
      </w:tr>
      <w:tr w:rsidR="0008397C" w:rsidTr="0008397C">
        <w:trPr>
          <w:trHeight w:val="53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Состав: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Двухканальный наконечник для прокола пробки флакона; защитная пластина с фильтром; соединитель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Луэр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защитная крышка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Снэп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397C" w:rsidTr="0008397C">
        <w:trPr>
          <w:trHeight w:val="53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Используемые материалы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Поливинилхлорид, полипропилен, полиэтилен ВД, мембрана фильтров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Фильтр воздушного канала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Диаметр пор 0.45 микрон.</w:t>
            </w:r>
          </w:p>
        </w:tc>
      </w:tr>
      <w:tr w:rsidR="0008397C" w:rsidTr="0008397C">
        <w:trPr>
          <w:trHeight w:val="3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Соединение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Луэр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Устройство для регулирования направления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инфузионных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потоков ''ДИСКОФИКС''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Discofix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Дискофикс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C,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желтый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инфузионный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трехходовой 360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0 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повышенной химической устойчивостью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инфузии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измерения давления, регулирования потоков.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Т- образный прозрачный корпус, прямоточные внутренние каналы, коннекторы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Люэр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  разъем для крепления к фиксатору кранов на коже пациента; регулятор потоков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цветовая маркировка, указатели открытых каналов, четкое тактильное ощущение при переключении между рабочими позициями через 45°.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Встроенный адаптер свободного вращения, защищающий систему от разгерметизации и инфицирования.</w:t>
            </w:r>
          </w:p>
        </w:tc>
      </w:tr>
      <w:tr w:rsidR="0008397C" w:rsidTr="0008397C">
        <w:trPr>
          <w:trHeight w:val="46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Технические характеристики: 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Используемые материалы: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Полипропилен, полиэтилен ВД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Регулятор потоков: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 поворота 360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пять рабочих позиций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Цветовая кодировка крана: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желтый цвет – линия легочной артерии.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Резистентность к давлению в системе: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ниже 2 бар (1500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Hg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8397C" w:rsidTr="0008397C">
        <w:trPr>
          <w:trHeight w:val="462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Химическая резистентность: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ниже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Class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0.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8397C" w:rsidTr="0008397C">
        <w:trPr>
          <w:trHeight w:val="78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97C" w:rsidRDefault="0008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Соединения: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канала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Люэр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наружная резьба</w:t>
            </w:r>
          </w:p>
          <w:p w:rsidR="0008397C" w:rsidRDefault="00083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канал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Люэр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внутренняя резьба, с вращающейся муфтой.</w:t>
            </w:r>
          </w:p>
        </w:tc>
      </w:tr>
    </w:tbl>
    <w:p w:rsidR="0008397C" w:rsidRDefault="0008397C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FDA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FDA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6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СТОРОН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B4FDA" w:rsidRPr="004864FE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951" w:type="dxa"/>
        <w:tblLook w:val="04A0" w:firstRow="1" w:lastRow="0" w:firstColumn="1" w:lastColumn="0" w:noHBand="0" w:noVBand="1"/>
      </w:tblPr>
      <w:tblGrid>
        <w:gridCol w:w="11165"/>
        <w:gridCol w:w="4786"/>
      </w:tblGrid>
      <w:tr w:rsidR="00EB4FDA" w:rsidRPr="004864FE" w:rsidTr="003B7164">
        <w:trPr>
          <w:trHeight w:val="1264"/>
        </w:trPr>
        <w:tc>
          <w:tcPr>
            <w:tcW w:w="11165" w:type="dxa"/>
          </w:tcPr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С.В. Мовергоз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786" w:type="dxa"/>
          </w:tcPr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______________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3E625B" w:rsidRDefault="003E625B"/>
    <w:sectPr w:rsidR="003E625B" w:rsidSect="00F331BD">
      <w:pgSz w:w="16838" w:h="11906" w:orient="landscape"/>
      <w:pgMar w:top="567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7E4"/>
    <w:rsid w:val="00046700"/>
    <w:rsid w:val="0008397C"/>
    <w:rsid w:val="00156A56"/>
    <w:rsid w:val="001A01B2"/>
    <w:rsid w:val="001D27B3"/>
    <w:rsid w:val="002B67A0"/>
    <w:rsid w:val="003C6EF2"/>
    <w:rsid w:val="003E625B"/>
    <w:rsid w:val="004375A0"/>
    <w:rsid w:val="005671E7"/>
    <w:rsid w:val="00682EFD"/>
    <w:rsid w:val="006E65C6"/>
    <w:rsid w:val="007047E4"/>
    <w:rsid w:val="00861E4F"/>
    <w:rsid w:val="008839F7"/>
    <w:rsid w:val="009457B4"/>
    <w:rsid w:val="009463A5"/>
    <w:rsid w:val="00A25E60"/>
    <w:rsid w:val="00AC6233"/>
    <w:rsid w:val="00B34DAD"/>
    <w:rsid w:val="00C678A8"/>
    <w:rsid w:val="00CE5E88"/>
    <w:rsid w:val="00CF7265"/>
    <w:rsid w:val="00D249D5"/>
    <w:rsid w:val="00D97C9E"/>
    <w:rsid w:val="00DB0EF6"/>
    <w:rsid w:val="00EB4FDA"/>
    <w:rsid w:val="00F13389"/>
    <w:rsid w:val="00F331BD"/>
    <w:rsid w:val="00FE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F6"/>
  </w:style>
  <w:style w:type="paragraph" w:styleId="2">
    <w:name w:val="heading 2"/>
    <w:basedOn w:val="a"/>
    <w:link w:val="20"/>
    <w:uiPriority w:val="99"/>
    <w:semiHidden/>
    <w:unhideWhenUsed/>
    <w:qFormat/>
    <w:rsid w:val="00CE5E88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DB0E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B0E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99"/>
    <w:semiHidden/>
    <w:unhideWhenUsed/>
    <w:rsid w:val="00DB0EF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0EF6"/>
  </w:style>
  <w:style w:type="character" w:customStyle="1" w:styleId="20">
    <w:name w:val="Заголовок 2 Знак"/>
    <w:basedOn w:val="a0"/>
    <w:link w:val="2"/>
    <w:uiPriority w:val="99"/>
    <w:semiHidden/>
    <w:rsid w:val="00CE5E8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08397C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08397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Default">
    <w:name w:val="Default"/>
    <w:rsid w:val="000839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F6"/>
  </w:style>
  <w:style w:type="paragraph" w:styleId="2">
    <w:name w:val="heading 2"/>
    <w:basedOn w:val="a"/>
    <w:link w:val="20"/>
    <w:uiPriority w:val="99"/>
    <w:semiHidden/>
    <w:unhideWhenUsed/>
    <w:qFormat/>
    <w:rsid w:val="00CE5E88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DB0E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B0E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99"/>
    <w:semiHidden/>
    <w:unhideWhenUsed/>
    <w:rsid w:val="00DB0EF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0EF6"/>
  </w:style>
  <w:style w:type="character" w:customStyle="1" w:styleId="20">
    <w:name w:val="Заголовок 2 Знак"/>
    <w:basedOn w:val="a0"/>
    <w:link w:val="2"/>
    <w:uiPriority w:val="99"/>
    <w:semiHidden/>
    <w:rsid w:val="00CE5E8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08397C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08397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Default">
    <w:name w:val="Default"/>
    <w:rsid w:val="000839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Гаянова Яна Альбертовна</dc:creator>
  <cp:lastModifiedBy>Гаянова Яна Альбертовна</cp:lastModifiedBy>
  <cp:revision>6</cp:revision>
  <dcterms:created xsi:type="dcterms:W3CDTF">2015-12-04T08:55:00Z</dcterms:created>
  <dcterms:modified xsi:type="dcterms:W3CDTF">2015-12-30T02:26:00Z</dcterms:modified>
</cp:coreProperties>
</file>